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F2" w:rsidRPr="00591EF2" w:rsidRDefault="00591EF2" w:rsidP="00591EF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Психологический настрой «Подари улыбку»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(На бумаге нарисованы красивые улыбающиеся мордашки-смайлики).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Как известно всем любая встреча начинается с улыбки. Улыбка ничего не стоит, но много дает. Она длится мгновение, а в памяти остается порой навсегда. Она создает счастье в доме, порождает атмосферу доброжелательности в деловых взаимоотношениях, служит паролем для друзей, мотивирует на продуктивную работу. Напишите Ваше пожелание на этом смайлике  и подарите вместе с улыбкой сидящему слева.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Метод ассоциаций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Вспомнилась мне такая история. В начале 20 века одного немецкого революционера посадили в камеру – одиночку. Его заставляли целыми днями заниматься нудной работой, вроде плетения дамских шляпок. Революционера ждала гибель. Тогда он понял, что у него есть  единственная возможность спастись. Какая? (заинтересоваться работой.) И он выжил.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Мы говорим сейчас не о том, чтобы выжить педагогу, а о педагогическом выгорании. Для того, что бы быть успешным. иметь возможность развиваться, работа должна быть интересной.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Современная система спецобразования диктует новые требования к организации учебного процесса.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1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2.Блок информации. Презентация по теме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На наш взгляд более эффективными в обучении детей с ОПФР  являются следующие педагогические технологии.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2</w:t>
      </w:r>
    </w:p>
    <w:p w:rsidR="00591EF2" w:rsidRPr="00591EF2" w:rsidRDefault="00591EF2" w:rsidP="00591EF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игровая</w:t>
      </w:r>
    </w:p>
    <w:p w:rsidR="00591EF2" w:rsidRPr="00591EF2" w:rsidRDefault="00591EF2" w:rsidP="00591EF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объяснительно-иллюстративная</w:t>
      </w:r>
    </w:p>
    <w:p w:rsidR="00591EF2" w:rsidRPr="00591EF2" w:rsidRDefault="00591EF2" w:rsidP="00591EF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проблемная</w:t>
      </w:r>
    </w:p>
    <w:p w:rsidR="00591EF2" w:rsidRPr="00591EF2" w:rsidRDefault="00591EF2" w:rsidP="00591EF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коммуникативная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Понятие «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игровые педагогические технологии»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включает достаточно обширную группу методов и приемов организации педагогического процесса в форме разнообразных педагогических игр.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3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eastAsia="ru-RU"/>
        </w:rPr>
        <w:t>Реализация игровых приемов и ситуаций на учебном занятии проходит по таким основным направлениям: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 Слайд 4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1. Дидактическая цель ставится перед учащимися в форме игровой задачи.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2. Учебная деятельность подчиняется правилам игры.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3. Учебный материал используется в качестве ее средства.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4. В учебную деятельность вводятся соревнования, которые способствуют переходу дидактических задач в разряд игровых.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5. Успешное выполнение дидактического задания связывается с игровым результатом.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По характеру педагогического процесса выделяются следующие группы игр: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5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а) обучающие, тренировочные, контролирующие и обобщающие;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б) познавательные, воспитательные, развивающие;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в) репродуктивные, продуктивные, творческие;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г) коммуникативные, диагностические, профориентационные, психотехнические и др.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И, наконец, 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Как известно всем в последние годы существенно изменились приоритеты образования. На  первый план выдвинулись цели развития личности ученика, формирования у учащихся  интересов и учебных умений.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Проблемное обучение — это такая организация педагогического процесса, когда учащийся систематически включается учителем в поиск решения новых для него проблем.    Структура процесса проблемного обучения представляет собой систему связанных между собой и усложняющихся проблемных ситуаций.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Выделяют три основных вида проблемного обучения: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6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1.     Проблемное изложение знаний. 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2.     Привлечение учащихся к поиску на отдельных этапах изложения знаний.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br/>
        <w:t>3.     Исследовательский метод обучения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Проблемный урок обеспечивает тройной эффект: Слайд 7</w:t>
      </w:r>
    </w:p>
    <w:p w:rsidR="00591EF2" w:rsidRPr="00591EF2" w:rsidRDefault="00591EF2" w:rsidP="00591EF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более качественное усвоение знаний</w:t>
      </w:r>
    </w:p>
    <w:p w:rsidR="00591EF2" w:rsidRPr="00591EF2" w:rsidRDefault="00591EF2" w:rsidP="00591EF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мощное развитие интеллекта, творческих способностей</w:t>
      </w:r>
    </w:p>
    <w:p w:rsidR="00591EF2" w:rsidRPr="00591EF2" w:rsidRDefault="00591EF2" w:rsidP="00591EF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воспитание активной личности.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8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( Проблемное обучение на уроках русского языка.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Но следует учитывать особенности детей с ОПФР, что необходимо ставить задачу и она должна быть решена. Математика)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Содержит  три главных компонента: Слайд 9</w:t>
      </w:r>
    </w:p>
    <w:p w:rsidR="00591EF2" w:rsidRPr="00591EF2" w:rsidRDefault="00591EF2" w:rsidP="00591EF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потребность учащегося в новом знании или способе действия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1.("хочу узнать..., научиться...")</w:t>
      </w:r>
    </w:p>
    <w:p w:rsidR="00591EF2" w:rsidRPr="00591EF2" w:rsidRDefault="00591EF2" w:rsidP="00591EF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неизвестное знание, которое учащийся должен усвоить  по проекту педагогических целей урока</w:t>
      </w:r>
    </w:p>
    <w:p w:rsidR="00591EF2" w:rsidRPr="00591EF2" w:rsidRDefault="00591EF2" w:rsidP="00591EF2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известные знания и сформированные умения (могу сам, без педагога), усвоенные в ходе предшествующей учебы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Объяснительно-иллюстративная технология   слайд 10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Объяснение в сочетании с наглядностью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— главные методы такого обучения, слушание и запоминание — ведущие виды деятельности учащихся, а безошибочное воспроизведение изученного — главное требование и основной критерий эффективности. Такое обучение называют еще традиционным, но не только с целью отличить его от более современных видов, но и чтобы подчеркнуть длительную историю его существования в различных модификациях. Это древний вид обучения, не утративший значения и в современной школе благодаря тому, что в него органически вписываются новые способы изложения знаний и новые виды наглядности. 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Объяснительно-иллюстративное обучение имеет ряд важных преимуществ. Оно экономит время, сберегает  наши силы  и учащихся, облегчает последним понимание сложных знаний, обеспечивает достаточно эффективное управление процессом.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Все мы знаем специфику речевого развития и овладения детей с ОПФР:</w:t>
      </w:r>
    </w:p>
    <w:p w:rsidR="00591EF2" w:rsidRPr="00591EF2" w:rsidRDefault="00591EF2" w:rsidP="00591EF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способность принять ограниченны объём информации, особенно вербальной;</w:t>
      </w:r>
    </w:p>
    <w:p w:rsidR="00591EF2" w:rsidRPr="00591EF2" w:rsidRDefault="00591EF2" w:rsidP="00591EF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своеобразие переработки принятой информации;</w:t>
      </w:r>
    </w:p>
    <w:p w:rsidR="00591EF2" w:rsidRPr="00591EF2" w:rsidRDefault="00591EF2" w:rsidP="00591EF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трудности использования информации, имеющейся в их опыте;</w:t>
      </w:r>
    </w:p>
    <w:p w:rsidR="00591EF2" w:rsidRPr="00591EF2" w:rsidRDefault="00591EF2" w:rsidP="00591EF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трудности словесного опосредствования.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 знаете, что любое нарушение умственного и физического развития отрицательно сказывается на развитии речи ребенка и умении общаться. И эти особенности речевого и коммуникативного развития заставляют искать своеобразные пути обучения и воспитания детей с ОПФР. Такой интересной педагогической технологией является КОММУНИКАТИВНАЯ ТЕХНОЛОГИЯ.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Слайд 11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 коммуникативной технологии отбор учебного материала отвечает потребностям ребенка:</w:t>
      </w:r>
    </w:p>
    <w:p w:rsidR="00591EF2" w:rsidRPr="00591EF2" w:rsidRDefault="00591EF2" w:rsidP="00591EF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отбираются речевые конструкции, необходимые ребенку для общения</w:t>
      </w:r>
    </w:p>
    <w:p w:rsidR="00591EF2" w:rsidRPr="00591EF2" w:rsidRDefault="00591EF2" w:rsidP="00591EF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возможно использование упрощенной модели речевого общения (даже невербальная форма общения)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591EF2" w:rsidRPr="00591EF2" w:rsidRDefault="00591EF2" w:rsidP="00591EF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приносить детям радость</w:t>
      </w:r>
    </w:p>
    <w:p w:rsidR="00591EF2" w:rsidRPr="00591EF2" w:rsidRDefault="00591EF2" w:rsidP="00591EF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сопровождаться положительными эмоциональными переживаниями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Коррекционная направленность обучения в рамках коммуникативной технологии предполагает использование: Слайд 12</w:t>
      </w:r>
    </w:p>
    <w:p w:rsidR="00591EF2" w:rsidRPr="00591EF2" w:rsidRDefault="00591EF2" w:rsidP="00591EF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системы специальных заданий по развитию восприятия</w:t>
      </w:r>
    </w:p>
    <w:p w:rsidR="00591EF2" w:rsidRPr="00591EF2" w:rsidRDefault="00591EF2" w:rsidP="00591EF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системы специальных заданий по развитию мыслительных операций</w:t>
      </w:r>
    </w:p>
    <w:p w:rsidR="00591EF2" w:rsidRPr="00591EF2" w:rsidRDefault="00591EF2" w:rsidP="00591EF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выработку интеллектуальных действий</w:t>
      </w:r>
    </w:p>
    <w:p w:rsidR="00591EF2" w:rsidRPr="00591EF2" w:rsidRDefault="00591EF2" w:rsidP="00591EF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работу по формированию личности ребенка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Коррекция осуществляется на каждом занятии.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Целью обучения с применением коммуникативной технологии является  формирование у детей коммуникативной компетенции – способности решать языковыми средствами коммуникативные задачи  в разных сферах и ситуациях общения.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Понятие «коммуникативная компетентность» включает четыре компонента: Слайд 13</w:t>
      </w:r>
    </w:p>
    <w:p w:rsidR="00591EF2" w:rsidRPr="00591EF2" w:rsidRDefault="00591EF2" w:rsidP="00591EF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грамматическая компетенция 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способность распознавать лексические, морфологические, синтаксические  и фонологические особенности языка и свободно манипулировать ими на уровне слова, словосочетания, предложения</w:t>
      </w:r>
    </w:p>
    <w:p w:rsidR="00591EF2" w:rsidRPr="00591EF2" w:rsidRDefault="00591EF2" w:rsidP="00591EF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социолингвистическая компетенция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– социальные правила использования языка (понимание роли каждого участника общения, информации, функций их взаимодействия)</w:t>
      </w:r>
    </w:p>
    <w:p w:rsidR="00591EF2" w:rsidRPr="00591EF2" w:rsidRDefault="00591EF2" w:rsidP="00591EF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компетенция высказывания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– способность воспринимать и продуцировать не отдельное предложение, а сверхфразовое единство</w:t>
      </w:r>
    </w:p>
    <w:p w:rsidR="00591EF2" w:rsidRPr="00591EF2" w:rsidRDefault="00591EF2" w:rsidP="00591EF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компетенция речевой стратегии</w:t>
      </w: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– знание правил общения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Использование элементов коммуникативной технологии: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Основы безопасности жизнедеятельности» электронное пособие ,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“ЛЕНТА ВРЕМЕНИ” . В городском дворе. Цикл специализированных компьютерных программ 'Картина мира',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Этикет вежливости, Мультфильмы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Как вы знаете, при использовании технологии коммуникативной технологии часто используются эмоциональные стимулы: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Похвала, вознаграждение и другие средства стимулирования.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Мы предлагаем Вам подойти к елочке и угоститься конфетой.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3.Тренинг (активизация деятельности)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А)Создание групп (по цвету смайлика)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 сейчас займите места в соответствии с цветом вашего смайлика.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Б)Ознакомление с маршрутным листом: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1.Определение технологии по элементам.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Элементы: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трансляция готового материала педагогом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поиск наиболее эффективных вариантов подачи материала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попытка включения ученика в свою деятельность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информация в форме монолога педагога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многократные повторения</w:t>
      </w:r>
    </w:p>
    <w:p w:rsidR="00591EF2" w:rsidRPr="00591EF2" w:rsidRDefault="00591EF2" w:rsidP="00591EF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«пассивность» учеников     (объяснительно-иллюстративная технология)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Элементы: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отказ от шаблона и формализма в организации урока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максимальное вовлечение в активную деятельность на уроке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занимательность и увлечение как основа эмоционального тона занятия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принцип педагогики сотрудничества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учение без принуждения</w:t>
      </w:r>
    </w:p>
    <w:p w:rsidR="00591EF2" w:rsidRPr="00591EF2" w:rsidRDefault="00591EF2" w:rsidP="00591EF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«увлекательные добавки»  в занятие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(игровая технология)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Элементы: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система специальных заданий по развитию восприятия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система специальных заданий по развитию мыслительных операций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выработка интеллектуальных действий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работа по формированию личности ребенка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использование эмоциональных стимулов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отбираются речевые конструкции, необходимые ребенку для общения</w:t>
      </w:r>
    </w:p>
    <w:p w:rsidR="00591EF2" w:rsidRPr="00591EF2" w:rsidRDefault="00591EF2" w:rsidP="00591EF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возможно использование упрощенной модели речевого общения (даже невербальная форма общения) (коммуникативная технология)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Элементы:</w:t>
      </w:r>
    </w:p>
    <w:p w:rsidR="00591EF2" w:rsidRPr="00591EF2" w:rsidRDefault="00591EF2" w:rsidP="00591EF2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Привлечение учащихся к поиску на отдельных этапах изложения знаний.</w:t>
      </w:r>
    </w:p>
    <w:p w:rsidR="00591EF2" w:rsidRPr="00591EF2" w:rsidRDefault="00591EF2" w:rsidP="00591EF2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Исследовательский метод обучения</w:t>
      </w:r>
    </w:p>
    <w:p w:rsidR="00591EF2" w:rsidRPr="00591EF2" w:rsidRDefault="00591EF2" w:rsidP="00591EF2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Личностный подход учителя, способный вызывать и направлять активную познавательную деятельность учащегося (Технология проблемного обучения)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- Во время выступления, коллеги, будьте внимательны, чтобы задать «провокационный» вопрос по содержанию технологии. Эффективность поставленного вопроса позволит группе заработать  дополнительные баллы.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2.  «Плюсы» и «Минусы» технологии. Условия успешной организации учебного        занятия.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Дополните выступающего.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3 Проектирование этапа учебного занятия с использованием педтехнологии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Защита проектов.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4. Рефлексия.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Оцените по 5 балльной шкале</w:t>
      </w:r>
    </w:p>
    <w:p w:rsidR="00591EF2" w:rsidRPr="00591EF2" w:rsidRDefault="00591EF2" w:rsidP="00591EF2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Ваше настроение –</w:t>
      </w:r>
    </w:p>
    <w:p w:rsidR="00591EF2" w:rsidRPr="00591EF2" w:rsidRDefault="00591EF2" w:rsidP="00591EF2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Актуальность услышанного  –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3.Насколько информация поможет Вам в работе –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Найдите сумму баллов.  12-15 баллов – красный цвет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(отлично)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10-12 баллов – желтый цвет (удовлетворительно)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 сейчас мы обратимся к книге мудрости педагога. Прочитаем. </w:t>
      </w:r>
      <w:r w:rsidRPr="00591E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Я исследую, ты исследуешь, мы исследуем.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 Соответствует ли данное высказывание сегодняшней нашей встрече?</w:t>
      </w:r>
    </w:p>
    <w:p w:rsidR="00591EF2" w:rsidRPr="00591EF2" w:rsidRDefault="00591EF2" w:rsidP="00591EF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91E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Вы заметили,  что при подведении итогов на практике использовалась педагогические мастерские.</w:t>
      </w:r>
    </w:p>
    <w:p w:rsidR="00881A20" w:rsidRDefault="00881A20">
      <w:bookmarkStart w:id="0" w:name="_GoBack"/>
      <w:bookmarkEnd w:id="0"/>
    </w:p>
    <w:sectPr w:rsidR="0088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B1"/>
    <w:multiLevelType w:val="multilevel"/>
    <w:tmpl w:val="7FA2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91C"/>
    <w:multiLevelType w:val="multilevel"/>
    <w:tmpl w:val="E2B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8B3"/>
    <w:multiLevelType w:val="multilevel"/>
    <w:tmpl w:val="5C2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3A84"/>
    <w:multiLevelType w:val="multilevel"/>
    <w:tmpl w:val="18B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302E5"/>
    <w:multiLevelType w:val="multilevel"/>
    <w:tmpl w:val="53F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A1361"/>
    <w:multiLevelType w:val="multilevel"/>
    <w:tmpl w:val="23F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E4511"/>
    <w:multiLevelType w:val="multilevel"/>
    <w:tmpl w:val="AE1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258A2"/>
    <w:multiLevelType w:val="multilevel"/>
    <w:tmpl w:val="1FC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72528"/>
    <w:multiLevelType w:val="multilevel"/>
    <w:tmpl w:val="4CD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424D2"/>
    <w:multiLevelType w:val="multilevel"/>
    <w:tmpl w:val="A356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C398B"/>
    <w:multiLevelType w:val="multilevel"/>
    <w:tmpl w:val="7B2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11DE8"/>
    <w:multiLevelType w:val="multilevel"/>
    <w:tmpl w:val="0FC8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2208DF"/>
    <w:multiLevelType w:val="multilevel"/>
    <w:tmpl w:val="0BB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A5712"/>
    <w:multiLevelType w:val="multilevel"/>
    <w:tmpl w:val="1E2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E1AFB"/>
    <w:multiLevelType w:val="multilevel"/>
    <w:tmpl w:val="AF9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E7EA6"/>
    <w:multiLevelType w:val="multilevel"/>
    <w:tmpl w:val="F2A4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F2"/>
    <w:rsid w:val="00591EF2"/>
    <w:rsid w:val="008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F2"/>
    <w:rPr>
      <w:b/>
      <w:bCs/>
    </w:rPr>
  </w:style>
  <w:style w:type="character" w:styleId="a5">
    <w:name w:val="Emphasis"/>
    <w:basedOn w:val="a0"/>
    <w:uiPriority w:val="20"/>
    <w:qFormat/>
    <w:rsid w:val="00591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F2"/>
    <w:rPr>
      <w:b/>
      <w:bCs/>
    </w:rPr>
  </w:style>
  <w:style w:type="character" w:styleId="a5">
    <w:name w:val="Emphasis"/>
    <w:basedOn w:val="a0"/>
    <w:uiPriority w:val="20"/>
    <w:qFormat/>
    <w:rsid w:val="0059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2021-03-03T08:52:00Z</dcterms:created>
  <dcterms:modified xsi:type="dcterms:W3CDTF">2021-03-03T08:52:00Z</dcterms:modified>
</cp:coreProperties>
</file>